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>
        <w:trPr>
          <w:trHeight w:val="1304"/>
        </w:trPr>
        <w:tc>
          <w:tcPr>
            <w:tcW w:w="3085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XÃ KỲ XUÂN</w:t>
            </w:r>
          </w:p>
          <w:p>
            <w:pPr>
              <w:jc w:val="center"/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580179</wp:posOffset>
                      </wp:positionH>
                      <wp:positionV relativeFrom="paragraph">
                        <wp:posOffset>26247</wp:posOffset>
                      </wp:positionV>
                      <wp:extent cx="5810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D29AF8E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pt,2.05pt" to="91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Số:</w:t>
            </w:r>
            <w:r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>GM</w:t>
            </w: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>UBND</w:t>
            </w:r>
          </w:p>
        </w:tc>
        <w:tc>
          <w:tcPr>
            <w:tcW w:w="6237" w:type="dxa"/>
          </w:tcPr>
          <w:p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CỘNG HÒA XÃ HỘI CHỦ NGHĨA VIỆT NAM</w:t>
            </w:r>
          </w:p>
          <w:p>
            <w:pPr>
              <w:jc w:val="center"/>
            </w:pPr>
            <w:r>
              <w:rPr>
                <w:b/>
              </w:rPr>
              <w:t>Độc lập – Tự do – Hạnh phúc</w:t>
            </w:r>
          </w:p>
          <w:p>
            <w:pPr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19685</wp:posOffset>
                      </wp:positionV>
                      <wp:extent cx="2028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86C94C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.55pt" to="22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</w:rPr>
              <w:t xml:space="preserve">    </w:t>
            </w:r>
          </w:p>
          <w:p>
            <w:pPr>
              <w:jc w:val="center"/>
              <w:rPr>
                <w:i/>
              </w:rPr>
            </w:pPr>
            <w:r>
              <w:rPr>
                <w:i/>
                <w:lang w:val="vi-VN"/>
              </w:rPr>
              <w:t>Kỳ Xuân, ngày</w:t>
            </w:r>
            <w:r>
              <w:rPr>
                <w:i/>
              </w:rPr>
              <w:t xml:space="preserve">      </w:t>
            </w:r>
            <w:r>
              <w:rPr>
                <w:i/>
                <w:lang w:val="vi-VN"/>
              </w:rPr>
              <w:t>tháng</w:t>
            </w:r>
            <w:r>
              <w:rPr>
                <w:i/>
              </w:rPr>
              <w:t xml:space="preserve"> 5 </w:t>
            </w:r>
            <w:r>
              <w:rPr>
                <w:i/>
                <w:lang w:val="vi-VN"/>
              </w:rPr>
              <w:t>năm 20</w:t>
            </w:r>
            <w:r>
              <w:rPr>
                <w:i/>
              </w:rPr>
              <w:t>26</w:t>
            </w:r>
          </w:p>
        </w:tc>
      </w:tr>
    </w:tbl>
    <w:p>
      <w:pPr>
        <w:spacing w:line="240" w:lineRule="auto"/>
        <w:rPr>
          <w:sz w:val="2"/>
        </w:rPr>
      </w:pPr>
    </w:p>
    <w:p>
      <w:pPr>
        <w:spacing w:line="240" w:lineRule="auto"/>
        <w:jc w:val="center"/>
        <w:rPr>
          <w:b/>
          <w:sz w:val="10"/>
        </w:rPr>
      </w:pPr>
    </w:p>
    <w:p>
      <w:pPr>
        <w:spacing w:line="240" w:lineRule="auto"/>
        <w:jc w:val="center"/>
        <w:rPr>
          <w:b/>
          <w:sz w:val="2"/>
          <w:szCs w:val="14"/>
        </w:rPr>
      </w:pPr>
    </w:p>
    <w:p>
      <w:pPr>
        <w:spacing w:line="240" w:lineRule="auto"/>
        <w:jc w:val="center"/>
        <w:rPr>
          <w:b/>
        </w:rPr>
      </w:pPr>
    </w:p>
    <w:p>
      <w:pPr>
        <w:spacing w:line="240" w:lineRule="auto"/>
        <w:jc w:val="center"/>
        <w:rPr>
          <w:b/>
          <w:lang w:val="vi-VN"/>
        </w:rPr>
      </w:pPr>
      <w:r>
        <w:rPr>
          <w:b/>
        </w:rPr>
        <w:t>GIẤY MỜI</w:t>
      </w:r>
    </w:p>
    <w:p>
      <w:pPr>
        <w:spacing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Họp bàn về công tác chuẩn bị thành lập Tổ đồng nghề cá xã Kỳ Xuân</w:t>
      </w:r>
    </w:p>
    <w:p>
      <w:pPr>
        <w:spacing w:line="240" w:lineRule="auto"/>
        <w:jc w:val="center"/>
        <w:rPr>
          <w:rStyle w:val="fontstyle01"/>
          <w:rFonts w:asciiTheme="minorHAnsi" w:hAnsiTheme="minorHAnsi" w:cs="Times New Roman"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10160</wp:posOffset>
                </wp:positionV>
                <wp:extent cx="18954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4F13A6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pt,.8pt" to="301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</w:p>
    <w:p>
      <w:pPr>
        <w:spacing w:line="240" w:lineRule="auto"/>
        <w:jc w:val="center"/>
        <w:rPr>
          <w:rStyle w:val="fontstyle01"/>
          <w:rFonts w:cs="Times New Roman"/>
          <w:sz w:val="8"/>
          <w:szCs w:val="4"/>
          <w:lang w:val="vi-VN"/>
        </w:rPr>
      </w:pPr>
      <w:r>
        <w:rPr>
          <w:rStyle w:val="fontstyle01"/>
          <w:rFonts w:cs="Times New Roman"/>
          <w:sz w:val="28"/>
          <w:szCs w:val="28"/>
          <w:lang w:val="vi-VN"/>
        </w:rPr>
        <w:tab/>
      </w:r>
    </w:p>
    <w:p>
      <w:pPr>
        <w:pStyle w:val="ThnVnban"/>
        <w:spacing w:line="276" w:lineRule="auto"/>
        <w:ind w:firstLine="577"/>
      </w:pPr>
      <w:r>
        <w:rPr>
          <w:lang w:val="vi-VN"/>
        </w:rPr>
        <w:t xml:space="preserve">Thực hiện chương trình công tác tháng </w:t>
      </w:r>
      <w:r>
        <w:t>5</w:t>
      </w:r>
      <w:r>
        <w:rPr>
          <w:lang w:val="vi-VN"/>
        </w:rPr>
        <w:t>. Uỷ ban nhân dân xã tổ ch</w:t>
      </w:r>
      <w:r>
        <w:t>ức họp bàn về việc chuẩn bị thành lập Tổ đồng nghề cá xã Kỳ Xuân trong thời gian tới.</w:t>
      </w:r>
    </w:p>
    <w:p>
      <w:pPr>
        <w:pStyle w:val="ThnVnban"/>
        <w:spacing w:line="276" w:lineRule="auto"/>
        <w:ind w:firstLine="577"/>
        <w:rPr>
          <w:iCs/>
        </w:rPr>
      </w:pPr>
      <w:r>
        <w:rPr>
          <w:b/>
          <w:iCs/>
        </w:rPr>
        <w:t xml:space="preserve">1. Thành phần dự họp, </w:t>
      </w:r>
      <w:r>
        <w:rPr>
          <w:i/>
        </w:rPr>
        <w:t>trân trọng kính mời:</w:t>
      </w:r>
    </w:p>
    <w:p>
      <w:pPr>
        <w:pStyle w:val="ThnVnban"/>
        <w:spacing w:line="276" w:lineRule="auto"/>
        <w:ind w:firstLine="577"/>
        <w:rPr>
          <w:b/>
          <w:bCs/>
          <w:i/>
        </w:rPr>
      </w:pPr>
      <w:r>
        <w:rPr>
          <w:b/>
          <w:bCs/>
          <w:i/>
        </w:rPr>
        <w:t>* Ở cấp xã:</w:t>
      </w:r>
    </w:p>
    <w:p>
      <w:pPr>
        <w:pStyle w:val="ThnVnban"/>
        <w:spacing w:line="276" w:lineRule="auto"/>
        <w:ind w:firstLine="577"/>
        <w:rPr>
          <w:i/>
        </w:rPr>
      </w:pPr>
      <w:r>
        <w:rPr>
          <w:iCs/>
        </w:rPr>
        <w:t xml:space="preserve">- Đồng chí Lê Tài Tuấn, Phó bí thư Đảng ủy, Chủ tịch UBND xã </w:t>
      </w:r>
      <w:r>
        <w:rPr>
          <w:i/>
        </w:rPr>
        <w:t xml:space="preserve">( mời chủ trì); </w:t>
      </w:r>
    </w:p>
    <w:p>
      <w:pPr>
        <w:pStyle w:val="ThnVnban"/>
        <w:spacing w:line="276" w:lineRule="auto"/>
        <w:ind w:firstLine="577"/>
        <w:rPr>
          <w:i/>
        </w:rPr>
      </w:pPr>
      <w:r>
        <w:rPr>
          <w:iCs/>
        </w:rPr>
        <w:t>- Các đồng chí Phó Chủ tịch UBND xã;</w:t>
      </w:r>
    </w:p>
    <w:p>
      <w:pPr>
        <w:pStyle w:val="ThnVnban"/>
        <w:spacing w:line="276" w:lineRule="auto"/>
        <w:ind w:firstLine="577"/>
        <w:rPr>
          <w:iCs/>
        </w:rPr>
      </w:pPr>
      <w:r>
        <w:rPr>
          <w:iCs/>
        </w:rPr>
        <w:t>- Đồng chí Chủ tịch Uỷ ban MTTQ xã; Chủ tịch, phó Chủ tịch Hội Nông dân; Chủ tịch Hội CCB; Chủ tịch Hội Phụ nữ xã;</w:t>
      </w:r>
    </w:p>
    <w:p>
      <w:pPr>
        <w:pStyle w:val="ThnVnban"/>
        <w:spacing w:line="276" w:lineRule="auto"/>
        <w:ind w:firstLine="577"/>
        <w:rPr>
          <w:iCs/>
        </w:rPr>
      </w:pPr>
      <w:r>
        <w:rPr>
          <w:iCs/>
        </w:rPr>
        <w:t>- Trưởng phòng Văn hóa -XH xã; đại diện Lãnh đạo Văn phòng HĐND-UBND xã;</w:t>
      </w:r>
    </w:p>
    <w:p>
      <w:pPr>
        <w:pStyle w:val="ThnVnban"/>
        <w:spacing w:line="276" w:lineRule="auto"/>
        <w:ind w:firstLine="577"/>
        <w:rPr>
          <w:iCs/>
        </w:rPr>
      </w:pPr>
      <w:r>
        <w:rPr>
          <w:iCs/>
        </w:rPr>
        <w:t>- Trưởng phòng Kinh tế và công chức phòng Kinh tế phụ trách lĩnh vực.</w:t>
      </w:r>
    </w:p>
    <w:p>
      <w:pPr>
        <w:pStyle w:val="ThnVnban"/>
        <w:spacing w:line="276" w:lineRule="auto"/>
        <w:ind w:firstLine="577"/>
        <w:rPr>
          <w:b/>
          <w:bCs/>
          <w:i/>
        </w:rPr>
      </w:pPr>
      <w:r>
        <w:rPr>
          <w:b/>
          <w:bCs/>
          <w:i/>
        </w:rPr>
        <w:t xml:space="preserve">* Ở cơ sở: </w:t>
      </w:r>
    </w:p>
    <w:p>
      <w:pPr>
        <w:pStyle w:val="ThnVnban"/>
        <w:spacing w:line="276" w:lineRule="auto"/>
        <w:ind w:firstLine="577"/>
        <w:rPr>
          <w:iCs/>
        </w:rPr>
      </w:pPr>
      <w:r>
        <w:rPr>
          <w:b/>
          <w:bCs/>
          <w:iCs/>
        </w:rPr>
        <w:t xml:space="preserve">- </w:t>
      </w:r>
      <w:r>
        <w:rPr>
          <w:iCs/>
        </w:rPr>
        <w:t>Đồng chí Bí thư, Trưởng thôn Lê Lợi, Xuân Thắng, Cao Thắng, Xuân Phú, Xuân Tiến, Nguyễn Huệ;</w:t>
      </w:r>
    </w:p>
    <w:p>
      <w:pPr>
        <w:pStyle w:val="ThnVnban"/>
        <w:spacing w:line="276" w:lineRule="auto"/>
        <w:ind w:firstLine="577"/>
        <w:rPr>
          <w:rStyle w:val="fontstyle01"/>
          <w:rFonts w:ascii="Times New Roman" w:hAnsi="Times New Roman"/>
          <w:bCs/>
          <w:sz w:val="28"/>
          <w:szCs w:val="28"/>
        </w:rPr>
      </w:pPr>
      <w:r>
        <w:rPr>
          <w:iCs/>
        </w:rPr>
        <w:t xml:space="preserve">- Đại diện các hộ gia đình dự kiến tham gia thành lập Tổng đồng nghề cá xã Kỳ Xuân. </w:t>
      </w:r>
      <w:r>
        <w:rPr>
          <w:i/>
        </w:rPr>
        <w:t>(có danh sách kèm theo)</w:t>
      </w:r>
    </w:p>
    <w:p>
      <w:pPr>
        <w:pStyle w:val="ThnVnban"/>
        <w:spacing w:line="276" w:lineRule="auto"/>
        <w:rPr>
          <w:b/>
          <w:lang w:val="vi-VN"/>
        </w:rPr>
      </w:pPr>
      <w:r>
        <w:rPr>
          <w:b/>
        </w:rPr>
        <w:t xml:space="preserve">        2. </w:t>
      </w:r>
      <w:r>
        <w:rPr>
          <w:b/>
          <w:lang w:val="vi-VN"/>
        </w:rPr>
        <w:t>Thời</w:t>
      </w:r>
      <w:r>
        <w:rPr>
          <w:b/>
          <w:spacing w:val="-4"/>
          <w:lang w:val="vi-VN"/>
        </w:rPr>
        <w:t xml:space="preserve"> </w:t>
      </w:r>
      <w:r>
        <w:rPr>
          <w:b/>
          <w:lang w:val="vi-VN"/>
        </w:rPr>
        <w:t>gian</w:t>
      </w:r>
      <w:r>
        <w:rPr>
          <w:b/>
          <w:spacing w:val="-4"/>
          <w:lang w:val="vi-VN"/>
        </w:rPr>
        <w:t>:</w:t>
      </w:r>
      <w:r>
        <w:rPr>
          <w:b/>
          <w:lang w:val="vi-VN"/>
        </w:rPr>
        <w:t xml:space="preserve"> </w:t>
      </w:r>
      <w:r>
        <w:t xml:space="preserve">Vào </w:t>
      </w:r>
      <w:r>
        <w:rPr>
          <w:spacing w:val="-3"/>
        </w:rPr>
        <w:t xml:space="preserve">lúc </w:t>
      </w:r>
      <w:r>
        <w:rPr>
          <w:b/>
          <w:bCs/>
        </w:rPr>
        <w:t>14</w:t>
      </w:r>
      <w:r>
        <w:t xml:space="preserve"> giờ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>00</w:t>
      </w:r>
      <w:r>
        <w:rPr>
          <w:lang w:val="vi-VN"/>
        </w:rPr>
        <w:t xml:space="preserve"> phút</w:t>
      </w:r>
      <w:r>
        <w:t xml:space="preserve">, </w:t>
      </w:r>
      <w:r>
        <w:rPr>
          <w:b/>
          <w:lang w:val="vi-VN"/>
        </w:rPr>
        <w:t xml:space="preserve">ngày </w:t>
      </w:r>
      <w:r>
        <w:rPr>
          <w:b/>
        </w:rPr>
        <w:t>19/5</w:t>
      </w:r>
      <w:r>
        <w:rPr>
          <w:b/>
          <w:lang w:val="vi-VN"/>
        </w:rPr>
        <w:t>/2026</w:t>
      </w:r>
      <w:r>
        <w:rPr>
          <w:b/>
        </w:rPr>
        <w:t xml:space="preserve"> </w:t>
      </w:r>
      <w:r>
        <w:rPr>
          <w:i/>
          <w:iCs/>
        </w:rPr>
        <w:t>(thứ 3)</w:t>
      </w:r>
    </w:p>
    <w:p>
      <w:pPr>
        <w:pStyle w:val="ThnVnban"/>
        <w:spacing w:line="276" w:lineRule="auto"/>
        <w:ind w:firstLine="577"/>
      </w:pPr>
      <w:r>
        <w:rPr>
          <w:b/>
          <w:lang w:val="vi-VN"/>
        </w:rPr>
        <w:t xml:space="preserve">2. Địa điểm: </w:t>
      </w:r>
      <w:r>
        <w:rPr>
          <w:lang w:val="vi-VN"/>
        </w:rPr>
        <w:t>Hội trường t</w:t>
      </w:r>
      <w:r>
        <w:t>ầng 2, UBND xã Kỳ Xuân</w:t>
      </w:r>
    </w:p>
    <w:p>
      <w:pPr>
        <w:pStyle w:val="ThnVnban"/>
        <w:spacing w:line="276" w:lineRule="auto"/>
        <w:ind w:firstLine="577"/>
        <w:rPr>
          <w:b/>
          <w:iCs/>
        </w:rPr>
      </w:pPr>
      <w:r>
        <w:rPr>
          <w:b/>
          <w:iCs/>
        </w:rPr>
        <w:t>4. Phân công nhiệm vụ:</w:t>
      </w:r>
    </w:p>
    <w:p>
      <w:pPr>
        <w:pStyle w:val="ThnVnban"/>
        <w:spacing w:line="276" w:lineRule="auto"/>
        <w:ind w:firstLine="577"/>
        <w:rPr>
          <w:i/>
        </w:rPr>
      </w:pPr>
      <w:r>
        <w:rPr>
          <w:i/>
        </w:rPr>
        <w:t>- Giao phòng kinh tế chuẩn bị nội dung phục vụ cuộc họp</w:t>
      </w:r>
    </w:p>
    <w:p>
      <w:pPr>
        <w:pStyle w:val="ThnVnban"/>
        <w:spacing w:line="276" w:lineRule="auto"/>
        <w:ind w:firstLine="577"/>
        <w:rPr>
          <w:i/>
        </w:rPr>
      </w:pPr>
      <w:r>
        <w:rPr>
          <w:i/>
        </w:rPr>
        <w:t>- Văn phòng HĐND&amp;UBND xã đảm bảo các điều kiện phục vụ cuộc họp</w:t>
      </w:r>
    </w:p>
    <w:p>
      <w:pPr>
        <w:pStyle w:val="ThnVnban"/>
        <w:spacing w:line="276" w:lineRule="auto"/>
        <w:ind w:firstLine="577"/>
      </w:pPr>
      <w:r>
        <w:t>Kính mời các thành phần tham gia đầy đủ, đúng thời gian quy định./.</w:t>
      </w:r>
    </w:p>
    <w:p>
      <w:pPr>
        <w:pStyle w:val="ThnVnban"/>
        <w:rPr>
          <w:sz w:val="6"/>
          <w:szCs w:val="12"/>
        </w:rPr>
      </w:pPr>
    </w:p>
    <w:p>
      <w:pPr>
        <w:pStyle w:val="ThnVnban"/>
        <w:rPr>
          <w:sz w:val="6"/>
          <w:szCs w:val="12"/>
        </w:rPr>
      </w:pPr>
    </w:p>
    <w:p>
      <w:pPr>
        <w:pStyle w:val="ThnVnban"/>
        <w:rPr>
          <w:sz w:val="2"/>
        </w:rPr>
      </w:pPr>
    </w:p>
    <w:tbl>
      <w:tblPr>
        <w:tblStyle w:val="LiBang"/>
        <w:tblW w:w="101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35"/>
      </w:tblGrid>
      <w:tr>
        <w:trPr>
          <w:trHeight w:val="1385"/>
          <w:jc w:val="center"/>
        </w:trPr>
        <w:tc>
          <w:tcPr>
            <w:tcW w:w="4820" w:type="dxa"/>
          </w:tcPr>
          <w:p>
            <w:pPr>
              <w:ind w:left="-112" w:firstLine="851"/>
              <w:rPr>
                <w:b/>
                <w:i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>
            <w:pPr>
              <w:ind w:firstLine="851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- Như </w:t>
            </w:r>
            <w:r>
              <w:rPr>
                <w:sz w:val="22"/>
              </w:rPr>
              <w:t>t</w:t>
            </w:r>
            <w:r>
              <w:rPr>
                <w:sz w:val="22"/>
                <w:lang w:val="vi-VN"/>
              </w:rPr>
              <w:t>hành phần</w:t>
            </w:r>
            <w:r>
              <w:rPr>
                <w:sz w:val="22"/>
              </w:rPr>
              <w:t xml:space="preserve"> mời</w:t>
            </w:r>
            <w:r>
              <w:rPr>
                <w:sz w:val="22"/>
                <w:lang w:val="vi-VN"/>
              </w:rPr>
              <w:t>;</w:t>
            </w:r>
          </w:p>
          <w:p>
            <w:pPr>
              <w:ind w:firstLine="851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- Lưu: VP.</w:t>
            </w:r>
          </w:p>
        </w:tc>
        <w:tc>
          <w:tcPr>
            <w:tcW w:w="5335" w:type="dxa"/>
          </w:tcPr>
          <w:p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TL. CHỦ TỊCH</w:t>
            </w:r>
          </w:p>
          <w:p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CHÁNH VĂN PHÒNG</w:t>
            </w:r>
          </w:p>
          <w:p>
            <w:pPr>
              <w:jc w:val="center"/>
              <w:rPr>
                <w:b/>
                <w:noProof/>
                <w:lang w:val="vi-VN"/>
              </w:rPr>
            </w:pPr>
          </w:p>
          <w:p>
            <w:pPr>
              <w:rPr>
                <w:b/>
                <w:noProof/>
              </w:rPr>
            </w:pPr>
          </w:p>
          <w:p>
            <w:pPr>
              <w:rPr>
                <w:b/>
                <w:noProof/>
              </w:rPr>
            </w:pPr>
          </w:p>
          <w:p>
            <w:pPr>
              <w:rPr>
                <w:b/>
                <w:noProof/>
              </w:rPr>
            </w:pPr>
          </w:p>
          <w:p>
            <w:pPr>
              <w:rPr>
                <w:b/>
                <w:noProof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Nguyễn Văn Yên</w:t>
            </w:r>
          </w:p>
        </w:tc>
      </w:tr>
    </w:tbl>
    <w:p>
      <w:pPr>
        <w:spacing w:line="240" w:lineRule="auto"/>
      </w:pPr>
    </w:p>
    <w:p>
      <w:pPr>
        <w:spacing w:line="240" w:lineRule="auto"/>
        <w:rPr>
          <w:lang w:val="vi-VN"/>
        </w:rPr>
      </w:pPr>
    </w:p>
    <w:p>
      <w:pPr>
        <w:spacing w:line="240" w:lineRule="auto"/>
        <w:rPr>
          <w:lang w:val="vi-VN"/>
        </w:rPr>
      </w:pPr>
    </w:p>
    <w:p>
      <w:pPr>
        <w:spacing w:line="240" w:lineRule="auto"/>
        <w:jc w:val="center"/>
        <w:rPr>
          <w:b/>
        </w:rPr>
      </w:pPr>
      <w:r>
        <w:rPr>
          <w:b/>
        </w:rPr>
        <w:t>DANH SÁCH THÀNH VIÊN DỰ KIẾN THAM GIA TỔ QLNC</w:t>
      </w:r>
    </w:p>
    <w:p>
      <w:pPr>
        <w:spacing w:line="240" w:lineRule="auto"/>
        <w:jc w:val="center"/>
        <w:rPr>
          <w:b/>
        </w:rPr>
      </w:pPr>
    </w:p>
    <w:tbl>
      <w:tblPr>
        <w:tblStyle w:val="LiBang"/>
        <w:tblW w:w="9067" w:type="dxa"/>
        <w:tblLook w:val="04A0" w:firstRow="1" w:lastRow="0" w:firstColumn="1" w:lastColumn="0" w:noHBand="0" w:noVBand="1"/>
      </w:tblPr>
      <w:tblGrid>
        <w:gridCol w:w="704"/>
        <w:gridCol w:w="4111"/>
        <w:gridCol w:w="2126"/>
        <w:gridCol w:w="2126"/>
      </w:tblGrid>
      <w:tr>
        <w:tc>
          <w:tcPr>
            <w:tcW w:w="704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411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Địa chỉ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>
        <w:trPr>
          <w:trHeight w:val="58"/>
        </w:trPr>
        <w:tc>
          <w:tcPr>
            <w:tcW w:w="704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>
            <w:r>
              <w:t>Nguyễn Thanh Long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Xuân Thắng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0967.138.658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>
            <w:r>
              <w:t>Nguyễn Xuân Cảnh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Xuân Phú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0982.084.313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>
            <w:r>
              <w:t>Phan Hồng Lê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Nguyễn Huệ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0364.257.379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>
            <w:r>
              <w:t>Trần Hữu Khuấn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Xuân Thăng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0986.897.762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>
            <w:r>
              <w:t>Nguyễn Tiến Hợp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Xuân Tiến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0384.323.484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>
            <w:r>
              <w:t>Trần Văn Ngôn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Lê Lợi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t>0399.240.270</w:t>
            </w:r>
          </w:p>
        </w:tc>
      </w:tr>
    </w:tbl>
    <w:p>
      <w:pPr>
        <w:spacing w:line="240" w:lineRule="auto"/>
      </w:pPr>
    </w:p>
    <w:p>
      <w:pPr>
        <w:spacing w:line="240" w:lineRule="auto"/>
      </w:pPr>
    </w:p>
    <w:sectPr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7B44"/>
    <w:multiLevelType w:val="hybridMultilevel"/>
    <w:tmpl w:val="DC867CE6"/>
    <w:lvl w:ilvl="0" w:tplc="3AFC4470">
      <w:start w:val="2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2C6310AB"/>
    <w:multiLevelType w:val="hybridMultilevel"/>
    <w:tmpl w:val="BED0C902"/>
    <w:lvl w:ilvl="0" w:tplc="B238B5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0D1FA1"/>
    <w:multiLevelType w:val="hybridMultilevel"/>
    <w:tmpl w:val="67303B20"/>
    <w:lvl w:ilvl="0" w:tplc="243EC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60728"/>
    <w:multiLevelType w:val="hybridMultilevel"/>
    <w:tmpl w:val="73B8BD04"/>
    <w:lvl w:ilvl="0" w:tplc="FD6A8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D40B5"/>
    <w:multiLevelType w:val="hybridMultilevel"/>
    <w:tmpl w:val="29D2E8BE"/>
    <w:lvl w:ilvl="0" w:tplc="BF40A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72D6D"/>
    <w:multiLevelType w:val="hybridMultilevel"/>
    <w:tmpl w:val="C67E4420"/>
    <w:lvl w:ilvl="0" w:tplc="89201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57252"/>
    <w:multiLevelType w:val="hybridMultilevel"/>
    <w:tmpl w:val="0E9A65A4"/>
    <w:lvl w:ilvl="0" w:tplc="9D460AEE">
      <w:start w:val="1"/>
      <w:numFmt w:val="decimal"/>
      <w:lvlText w:val="%1."/>
      <w:lvlJc w:val="left"/>
      <w:pPr>
        <w:ind w:left="114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BD645C08">
      <w:numFmt w:val="bullet"/>
      <w:lvlText w:val="-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3C9489EE">
      <w:numFmt w:val="bullet"/>
      <w:lvlText w:val="•"/>
      <w:lvlJc w:val="left"/>
      <w:pPr>
        <w:ind w:left="2084" w:hanging="161"/>
      </w:pPr>
      <w:rPr>
        <w:rFonts w:hint="default"/>
        <w:lang w:eastAsia="en-US" w:bidi="ar-SA"/>
      </w:rPr>
    </w:lvl>
    <w:lvl w:ilvl="3" w:tplc="0100BBE6">
      <w:numFmt w:val="bullet"/>
      <w:lvlText w:val="•"/>
      <w:lvlJc w:val="left"/>
      <w:pPr>
        <w:ind w:left="3028" w:hanging="161"/>
      </w:pPr>
      <w:rPr>
        <w:rFonts w:hint="default"/>
        <w:lang w:eastAsia="en-US" w:bidi="ar-SA"/>
      </w:rPr>
    </w:lvl>
    <w:lvl w:ilvl="4" w:tplc="11543A1C">
      <w:numFmt w:val="bullet"/>
      <w:lvlText w:val="•"/>
      <w:lvlJc w:val="left"/>
      <w:pPr>
        <w:ind w:left="3973" w:hanging="161"/>
      </w:pPr>
      <w:rPr>
        <w:rFonts w:hint="default"/>
        <w:lang w:eastAsia="en-US" w:bidi="ar-SA"/>
      </w:rPr>
    </w:lvl>
    <w:lvl w:ilvl="5" w:tplc="B902F03A">
      <w:numFmt w:val="bullet"/>
      <w:lvlText w:val="•"/>
      <w:lvlJc w:val="left"/>
      <w:pPr>
        <w:ind w:left="4917" w:hanging="161"/>
      </w:pPr>
      <w:rPr>
        <w:rFonts w:hint="default"/>
        <w:lang w:eastAsia="en-US" w:bidi="ar-SA"/>
      </w:rPr>
    </w:lvl>
    <w:lvl w:ilvl="6" w:tplc="7EDE7610">
      <w:numFmt w:val="bullet"/>
      <w:lvlText w:val="•"/>
      <w:lvlJc w:val="left"/>
      <w:pPr>
        <w:ind w:left="5861" w:hanging="161"/>
      </w:pPr>
      <w:rPr>
        <w:rFonts w:hint="default"/>
        <w:lang w:eastAsia="en-US" w:bidi="ar-SA"/>
      </w:rPr>
    </w:lvl>
    <w:lvl w:ilvl="7" w:tplc="B598110A">
      <w:numFmt w:val="bullet"/>
      <w:lvlText w:val="•"/>
      <w:lvlJc w:val="left"/>
      <w:pPr>
        <w:ind w:left="6806" w:hanging="161"/>
      </w:pPr>
      <w:rPr>
        <w:rFonts w:hint="default"/>
        <w:lang w:eastAsia="en-US" w:bidi="ar-SA"/>
      </w:rPr>
    </w:lvl>
    <w:lvl w:ilvl="8" w:tplc="0900AE02">
      <w:numFmt w:val="bullet"/>
      <w:lvlText w:val="•"/>
      <w:lvlJc w:val="left"/>
      <w:pPr>
        <w:ind w:left="7750" w:hanging="161"/>
      </w:pPr>
      <w:rPr>
        <w:rFonts w:hint="default"/>
        <w:lang w:eastAsia="en-US" w:bidi="ar-SA"/>
      </w:rPr>
    </w:lvl>
  </w:abstractNum>
  <w:abstractNum w:abstractNumId="7" w15:restartNumberingAfterBreak="0">
    <w:nsid w:val="52652FBB"/>
    <w:multiLevelType w:val="hybridMultilevel"/>
    <w:tmpl w:val="C96CB51E"/>
    <w:lvl w:ilvl="0" w:tplc="01A44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347C2A"/>
    <w:multiLevelType w:val="hybridMultilevel"/>
    <w:tmpl w:val="22D6BC08"/>
    <w:lvl w:ilvl="0" w:tplc="748A716E">
      <w:start w:val="1"/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57CE50E6"/>
    <w:multiLevelType w:val="hybridMultilevel"/>
    <w:tmpl w:val="09CE83A6"/>
    <w:lvl w:ilvl="0" w:tplc="E1F40A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DD6A72"/>
    <w:multiLevelType w:val="hybridMultilevel"/>
    <w:tmpl w:val="441A09A4"/>
    <w:lvl w:ilvl="0" w:tplc="1EDC3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F5533"/>
    <w:multiLevelType w:val="hybridMultilevel"/>
    <w:tmpl w:val="C72454F8"/>
    <w:lvl w:ilvl="0" w:tplc="621651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revisionView w:markup="0" w:insDel="0" w:formatting="0"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75695-3188-4A13-8A1C-F35BDCA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1"/>
    <w:qFormat/>
    <w:pPr>
      <w:widowControl w:val="0"/>
      <w:autoSpaceDE w:val="0"/>
      <w:autoSpaceDN w:val="0"/>
      <w:spacing w:line="240" w:lineRule="auto"/>
      <w:ind w:hanging="279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1"/>
    <w:qFormat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Pr>
      <w:rFonts w:ascii="Segoe UI" w:hAnsi="Segoe UI" w:cs="Segoe UI"/>
      <w:sz w:val="18"/>
      <w:szCs w:val="18"/>
    </w:rPr>
  </w:style>
  <w:style w:type="paragraph" w:styleId="ThnVnban">
    <w:name w:val="Body Text"/>
    <w:basedOn w:val="Binhthng"/>
    <w:link w:val="ThnVnbanChar"/>
    <w:uiPriority w:val="1"/>
    <w:qFormat/>
    <w:pPr>
      <w:widowControl w:val="0"/>
      <w:autoSpaceDE w:val="0"/>
      <w:autoSpaceDN w:val="0"/>
      <w:spacing w:line="240" w:lineRule="auto"/>
      <w:ind w:left="143"/>
      <w:jc w:val="both"/>
    </w:pPr>
    <w:rPr>
      <w:rFonts w:eastAsia="Times New Roman" w:cs="Times New Roman"/>
      <w:szCs w:val="28"/>
    </w:rPr>
  </w:style>
  <w:style w:type="character" w:customStyle="1" w:styleId="ThnVnbanChar">
    <w:name w:val="Thân Văn bản Char"/>
    <w:basedOn w:val="Phngmcinhcuaoanvn"/>
    <w:link w:val="ThnVnban"/>
    <w:uiPriority w:val="1"/>
    <w:rPr>
      <w:rFonts w:eastAsia="Times New Roman" w:cs="Times New Roman"/>
      <w:szCs w:val="28"/>
    </w:rPr>
  </w:style>
  <w:style w:type="character" w:customStyle="1" w:styleId="fontstyle01">
    <w:name w:val="fontstyle01"/>
    <w:basedOn w:val="Phngmcinhcuaoanvn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1Char">
    <w:name w:val="Đầu đề 1 Char"/>
    <w:basedOn w:val="Phngmcinhcuaoanvn"/>
    <w:link w:val="u1"/>
    <w:uiPriority w:val="1"/>
    <w:rPr>
      <w:rFonts w:eastAsia="Times New Roman" w:cs="Times New Roman"/>
      <w:b/>
      <w:bCs/>
      <w:szCs w:val="28"/>
    </w:rPr>
  </w:style>
  <w:style w:type="paragraph" w:customStyle="1" w:styleId="Nidung">
    <w:name w:val="Nội dung"/>
    <w:pPr>
      <w:spacing w:after="200" w:line="276" w:lineRule="auto"/>
    </w:pPr>
    <w:rPr>
      <w:rFonts w:eastAsia="Times New Roman" w:cs="Times New Roman"/>
      <w:color w:val="000000"/>
      <w:szCs w:val="28"/>
      <w:u w:color="000000"/>
    </w:rPr>
  </w:style>
  <w:style w:type="character" w:customStyle="1" w:styleId="Khngc">
    <w:name w:val="Không có"/>
    <w:rPr>
      <w:rFonts w:ascii="Times New Roman" w:hAnsi="Times New Roman" w:cs="Times New Roman" w:hint="defaul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E52E-FA60-4588-BC45-5FF04BA6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2026-01-21T03:40:00Z</cp:lastPrinted>
  <dcterms:created xsi:type="dcterms:W3CDTF">2026-05-19T04:23:00Z</dcterms:created>
  <dcterms:modified xsi:type="dcterms:W3CDTF">2026-05-19T04:23:00Z</dcterms:modified>
</cp:coreProperties>
</file>