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7"/>
        <w:gridCol w:w="5717"/>
      </w:tblGrid>
      <w:tr w:rsidR="00104555">
        <w:trPr>
          <w:trHeight w:val="954"/>
        </w:trPr>
        <w:tc>
          <w:tcPr>
            <w:tcW w:w="3247" w:type="dxa"/>
          </w:tcPr>
          <w:p w:rsidR="00104555" w:rsidRDefault="002060E7">
            <w:pPr>
              <w:jc w:val="center"/>
              <w:rPr>
                <w:b/>
                <w:sz w:val="26"/>
              </w:rPr>
            </w:pPr>
            <w:r>
              <w:rPr>
                <w:b/>
                <w:sz w:val="26"/>
              </w:rPr>
              <w:t>ỦY BAN NHÂN DÂN</w:t>
            </w:r>
          </w:p>
          <w:p w:rsidR="00104555" w:rsidRDefault="002060E7">
            <w:pPr>
              <w:jc w:val="center"/>
              <w:rPr>
                <w:sz w:val="26"/>
              </w:rPr>
            </w:pPr>
            <w:r>
              <w:rPr>
                <w:noProof/>
                <w:lang w:val="vi-VN" w:eastAsia="vi-VN"/>
              </w:rPr>
              <mc:AlternateContent>
                <mc:Choice Requires="wps">
                  <w:drawing>
                    <wp:anchor distT="4294967295" distB="4294967295" distL="114300" distR="114300" simplePos="0" relativeHeight="251659264" behindDoc="0" locked="0" layoutInCell="1" allowOverlap="1">
                      <wp:simplePos x="0" y="0"/>
                      <wp:positionH relativeFrom="column">
                        <wp:posOffset>662940</wp:posOffset>
                      </wp:positionH>
                      <wp:positionV relativeFrom="paragraph">
                        <wp:posOffset>207010</wp:posOffset>
                      </wp:positionV>
                      <wp:extent cx="648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E65453"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pt,16.3pt" to="103.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KzJ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"/>
                  </w:pict>
                </mc:Fallback>
              </mc:AlternateContent>
            </w:r>
            <w:r w:rsidR="00675F4C">
              <w:rPr>
                <w:b/>
                <w:sz w:val="26"/>
              </w:rPr>
              <w:t>XÃ KỲ XUÂN</w:t>
            </w:r>
          </w:p>
        </w:tc>
        <w:tc>
          <w:tcPr>
            <w:tcW w:w="5717" w:type="dxa"/>
          </w:tcPr>
          <w:p w:rsidR="00104555" w:rsidRDefault="002060E7">
            <w:pPr>
              <w:rPr>
                <w:b/>
                <w:sz w:val="26"/>
              </w:rPr>
            </w:pPr>
            <w:r>
              <w:rPr>
                <w:b/>
                <w:sz w:val="26"/>
              </w:rPr>
              <w:t>CỘNG HOÀ XÃ HỘI CHỦ NGHĨA VIỆT NAM</w:t>
            </w:r>
          </w:p>
          <w:p w:rsidR="00104555" w:rsidRDefault="002060E7">
            <w:pPr>
              <w:jc w:val="center"/>
              <w:rPr>
                <w:sz w:val="28"/>
                <w:szCs w:val="28"/>
              </w:rPr>
            </w:pPr>
            <w:r>
              <w:rPr>
                <w:noProof/>
                <w:szCs w:val="28"/>
                <w:lang w:val="vi-VN" w:eastAsia="vi-VN"/>
              </w:rPr>
              <mc:AlternateContent>
                <mc:Choice Requires="wps">
                  <w:drawing>
                    <wp:anchor distT="4294967295" distB="4294967295" distL="114300" distR="114300" simplePos="0" relativeHeight="251660288" behindDoc="0" locked="0" layoutInCell="1" allowOverlap="1">
                      <wp:simplePos x="0" y="0"/>
                      <wp:positionH relativeFrom="column">
                        <wp:posOffset>742315</wp:posOffset>
                      </wp:positionH>
                      <wp:positionV relativeFrom="paragraph">
                        <wp:posOffset>231775</wp:posOffset>
                      </wp:positionV>
                      <wp:extent cx="2088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AB2600"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45pt,18.25pt" to="222.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GMg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"/>
                  </w:pict>
                </mc:Fallback>
              </mc:AlternateContent>
            </w:r>
            <w:r>
              <w:rPr>
                <w:b/>
                <w:color w:val="000000"/>
                <w:sz w:val="28"/>
                <w:szCs w:val="28"/>
                <w:u w:color="FF0000"/>
              </w:rPr>
              <w:t>Độc lâp</w:t>
            </w:r>
            <w:r>
              <w:rPr>
                <w:b/>
                <w:sz w:val="28"/>
                <w:szCs w:val="28"/>
              </w:rPr>
              <w:t xml:space="preserve"> - Tự do - Hạnh phúc</w:t>
            </w:r>
          </w:p>
        </w:tc>
      </w:tr>
      <w:tr w:rsidR="00104555" w:rsidRPr="005111FD">
        <w:trPr>
          <w:trHeight w:val="1336"/>
        </w:trPr>
        <w:tc>
          <w:tcPr>
            <w:tcW w:w="3247" w:type="dxa"/>
          </w:tcPr>
          <w:p w:rsidR="00104555" w:rsidRDefault="002060E7">
            <w:pPr>
              <w:spacing w:before="60"/>
              <w:jc w:val="center"/>
            </w:pPr>
            <w:r>
              <w:rPr>
                <w:sz w:val="26"/>
              </w:rPr>
              <w:t>Số:           /UBND-VHXH</w:t>
            </w:r>
          </w:p>
          <w:p w:rsidR="00104555" w:rsidRDefault="002060E7">
            <w:pPr>
              <w:jc w:val="center"/>
              <w:rPr>
                <w:sz w:val="24"/>
                <w:lang w:val="nl-NL"/>
              </w:rPr>
            </w:pPr>
            <w:r>
              <w:rPr>
                <w:sz w:val="24"/>
              </w:rPr>
              <w:t>V/v tăng cường công tác bảo đảm an toàn thực phẩm, phòng chốn</w:t>
            </w:r>
            <w:r w:rsidR="00675F4C">
              <w:rPr>
                <w:sz w:val="24"/>
              </w:rPr>
              <w:t>g ngộ độc thực phẩm trong mùa Hè</w:t>
            </w:r>
            <w:r>
              <w:rPr>
                <w:sz w:val="24"/>
              </w:rPr>
              <w:t xml:space="preserve"> và mùa bão, lụt</w:t>
            </w:r>
          </w:p>
        </w:tc>
        <w:tc>
          <w:tcPr>
            <w:tcW w:w="5717" w:type="dxa"/>
          </w:tcPr>
          <w:p w:rsidR="00104555" w:rsidRPr="00675F4C" w:rsidRDefault="00675F4C">
            <w:pPr>
              <w:spacing w:before="120"/>
              <w:jc w:val="center"/>
              <w:rPr>
                <w:sz w:val="28"/>
                <w:szCs w:val="28"/>
                <w:lang w:val="nl-NL"/>
              </w:rPr>
            </w:pPr>
            <w:r>
              <w:rPr>
                <w:i/>
                <w:sz w:val="28"/>
                <w:szCs w:val="28"/>
                <w:lang w:val="nl-NL"/>
              </w:rPr>
              <w:t>Kỳ Xuân</w:t>
            </w:r>
            <w:r w:rsidR="005111FD">
              <w:rPr>
                <w:i/>
                <w:sz w:val="28"/>
                <w:szCs w:val="28"/>
                <w:lang w:val="nl-NL"/>
              </w:rPr>
              <w:t xml:space="preserve">, ngày        tháng   </w:t>
            </w:r>
            <w:r w:rsidR="002060E7" w:rsidRPr="00675F4C">
              <w:rPr>
                <w:i/>
                <w:sz w:val="28"/>
                <w:szCs w:val="28"/>
                <w:lang w:val="nl-NL"/>
              </w:rPr>
              <w:t xml:space="preserve"> năm 2026</w:t>
            </w:r>
          </w:p>
        </w:tc>
      </w:tr>
    </w:tbl>
    <w:p w:rsidR="00104555" w:rsidRPr="00675F4C" w:rsidRDefault="002060E7">
      <w:pPr>
        <w:jc w:val="both"/>
        <w:rPr>
          <w:sz w:val="16"/>
          <w:lang w:val="nl-NL"/>
        </w:rPr>
      </w:pPr>
      <w:r w:rsidRPr="00675F4C">
        <w:rPr>
          <w:lang w:val="nl-NL"/>
        </w:rPr>
        <w:tab/>
      </w:r>
      <w:r w:rsidRPr="00675F4C">
        <w:rPr>
          <w:lang w:val="nl-NL"/>
        </w:rPr>
        <w:tab/>
      </w:r>
    </w:p>
    <w:p w:rsidR="00104555" w:rsidRPr="00675F4C" w:rsidRDefault="002060E7" w:rsidP="000F57DD">
      <w:pPr>
        <w:ind w:left="2160" w:firstLine="720"/>
        <w:rPr>
          <w:spacing w:val="-4"/>
          <w:szCs w:val="28"/>
          <w:lang w:val="nl-NL"/>
        </w:rPr>
      </w:pPr>
      <w:r w:rsidRPr="00675F4C">
        <w:rPr>
          <w:szCs w:val="28"/>
          <w:lang w:val="nl-NL"/>
        </w:rPr>
        <w:t>Kính</w:t>
      </w:r>
      <w:r w:rsidRPr="00675F4C">
        <w:rPr>
          <w:spacing w:val="-3"/>
          <w:szCs w:val="28"/>
          <w:lang w:val="nl-NL"/>
        </w:rPr>
        <w:t xml:space="preserve"> </w:t>
      </w:r>
      <w:r w:rsidRPr="00675F4C">
        <w:rPr>
          <w:spacing w:val="-4"/>
          <w:szCs w:val="28"/>
          <w:lang w:val="nl-NL"/>
        </w:rPr>
        <w:t xml:space="preserve">gửi:  </w:t>
      </w:r>
    </w:p>
    <w:p w:rsidR="00104555" w:rsidRPr="00675F4C" w:rsidRDefault="000F57DD" w:rsidP="000F57DD">
      <w:pPr>
        <w:ind w:left="2880" w:firstLine="720"/>
        <w:rPr>
          <w:szCs w:val="28"/>
          <w:lang w:val="nl-NL"/>
        </w:rPr>
      </w:pPr>
      <w:r>
        <w:rPr>
          <w:szCs w:val="28"/>
          <w:lang w:val="nl-NL"/>
        </w:rPr>
        <w:t xml:space="preserve"> </w:t>
      </w:r>
      <w:r w:rsidR="00675F4C">
        <w:rPr>
          <w:szCs w:val="28"/>
          <w:lang w:val="nl-NL"/>
        </w:rPr>
        <w:t>- Các Phòng chuyên môn thuộc UBND xã;</w:t>
      </w:r>
    </w:p>
    <w:p w:rsidR="00104555" w:rsidRPr="000F57DD" w:rsidRDefault="002060E7" w:rsidP="000F57DD">
      <w:pPr>
        <w:ind w:left="2880" w:firstLine="720"/>
        <w:rPr>
          <w:szCs w:val="28"/>
          <w:lang w:val="nl-NL"/>
        </w:rPr>
      </w:pPr>
      <w:r w:rsidRPr="00675F4C">
        <w:rPr>
          <w:szCs w:val="28"/>
          <w:lang w:val="nl-NL"/>
        </w:rPr>
        <w:t xml:space="preserve"> </w:t>
      </w:r>
      <w:r w:rsidRPr="000F57DD">
        <w:rPr>
          <w:szCs w:val="28"/>
          <w:lang w:val="nl-NL"/>
        </w:rPr>
        <w:t>- Trạm Y tế xã</w:t>
      </w:r>
      <w:r w:rsidR="00675F4C" w:rsidRPr="000F57DD">
        <w:rPr>
          <w:szCs w:val="28"/>
          <w:lang w:val="nl-NL"/>
        </w:rPr>
        <w:t>;</w:t>
      </w:r>
    </w:p>
    <w:p w:rsidR="00104555" w:rsidRPr="00675F4C" w:rsidRDefault="002060E7" w:rsidP="000F57DD">
      <w:pPr>
        <w:ind w:left="3600"/>
        <w:rPr>
          <w:szCs w:val="28"/>
          <w:lang w:val="fr-FR"/>
        </w:rPr>
      </w:pPr>
      <w:r w:rsidRPr="000F57DD">
        <w:rPr>
          <w:szCs w:val="28"/>
          <w:lang w:val="nl-NL"/>
        </w:rPr>
        <w:t xml:space="preserve"> </w:t>
      </w:r>
      <w:r w:rsidRPr="00675F4C">
        <w:rPr>
          <w:szCs w:val="28"/>
          <w:lang w:val="fr-FR"/>
        </w:rPr>
        <w:t>- Công an xã</w:t>
      </w:r>
      <w:r w:rsidR="00675F4C">
        <w:rPr>
          <w:szCs w:val="28"/>
          <w:lang w:val="fr-FR"/>
        </w:rPr>
        <w:t>;</w:t>
      </w:r>
    </w:p>
    <w:p w:rsidR="00104555" w:rsidRPr="00675F4C" w:rsidRDefault="00675F4C">
      <w:pPr>
        <w:ind w:left="2880" w:firstLine="720"/>
        <w:rPr>
          <w:szCs w:val="28"/>
        </w:rPr>
      </w:pPr>
      <w:r w:rsidRPr="005111FD">
        <w:rPr>
          <w:szCs w:val="28"/>
          <w:lang w:val="fr-FR"/>
        </w:rPr>
        <w:t xml:space="preserve"> </w:t>
      </w:r>
      <w:r w:rsidRPr="00675F4C">
        <w:rPr>
          <w:szCs w:val="28"/>
        </w:rPr>
        <w:t>- Ban cán sự</w:t>
      </w:r>
      <w:r w:rsidR="002060E7" w:rsidRPr="00675F4C">
        <w:rPr>
          <w:szCs w:val="28"/>
        </w:rPr>
        <w:t xml:space="preserve"> các thôn</w:t>
      </w:r>
      <w:r w:rsidRPr="00675F4C">
        <w:rPr>
          <w:szCs w:val="28"/>
        </w:rPr>
        <w:t>.</w:t>
      </w:r>
    </w:p>
    <w:p w:rsidR="00104555" w:rsidRPr="00675F4C" w:rsidRDefault="00104555">
      <w:pPr>
        <w:rPr>
          <w:spacing w:val="-4"/>
          <w:sz w:val="16"/>
          <w:szCs w:val="28"/>
        </w:rPr>
      </w:pPr>
    </w:p>
    <w:p w:rsidR="00104555" w:rsidRPr="00886513" w:rsidRDefault="002060E7" w:rsidP="00C96AB5">
      <w:pPr>
        <w:tabs>
          <w:tab w:val="left" w:pos="709"/>
        </w:tabs>
        <w:ind w:firstLine="720"/>
        <w:jc w:val="both"/>
        <w:rPr>
          <w:szCs w:val="28"/>
        </w:rPr>
      </w:pPr>
      <w:r w:rsidRPr="00886513">
        <w:rPr>
          <w:szCs w:val="28"/>
        </w:rPr>
        <w:t>Thực hiện Văn bản số 2257/SYT-ATTP ngày 05/6/2026 của Sở Y tế tỉnh Hà Tĩnh về việc tăng cường công tác bảo đảm an toàn thực phẩm (ATTP), phòng chống ngộ độc thực phẩm trong mùa Hè và mùa bão, lụt; nhằm chủ động kiểm soát, phòng ngừa ngộ độc thực phẩm và các bệnh truyền qua thực phẩm trên địa bàn xã, Ủy ban nhân dâ</w:t>
      </w:r>
      <w:r w:rsidR="00675F4C" w:rsidRPr="00886513">
        <w:rPr>
          <w:szCs w:val="28"/>
        </w:rPr>
        <w:t>n xã yêu cầu các</w:t>
      </w:r>
      <w:r w:rsidR="00886513" w:rsidRPr="00886513">
        <w:rPr>
          <w:szCs w:val="28"/>
        </w:rPr>
        <w:t xml:space="preserve"> p</w:t>
      </w:r>
      <w:r w:rsidR="005111FD" w:rsidRPr="00886513">
        <w:rPr>
          <w:szCs w:val="28"/>
        </w:rPr>
        <w:t>hòng,</w:t>
      </w:r>
      <w:r w:rsidR="00675F4C" w:rsidRPr="00886513">
        <w:rPr>
          <w:szCs w:val="28"/>
        </w:rPr>
        <w:t xml:space="preserve"> ngành</w:t>
      </w:r>
      <w:r w:rsidR="005111FD" w:rsidRPr="00886513">
        <w:rPr>
          <w:szCs w:val="28"/>
        </w:rPr>
        <w:t>, đơn vị và các thôn</w:t>
      </w:r>
      <w:r w:rsidRPr="00886513">
        <w:rPr>
          <w:szCs w:val="28"/>
        </w:rPr>
        <w:t xml:space="preserve"> triển khai thực hiện các nội dung sau:</w:t>
      </w:r>
    </w:p>
    <w:p w:rsidR="00104555" w:rsidRPr="00886513" w:rsidRDefault="002060E7" w:rsidP="00886513">
      <w:pPr>
        <w:pStyle w:val="NormalWeb"/>
        <w:tabs>
          <w:tab w:val="left" w:pos="567"/>
        </w:tabs>
        <w:spacing w:before="0" w:beforeAutospacing="0" w:after="0" w:afterAutospacing="0"/>
        <w:ind w:firstLine="720"/>
        <w:jc w:val="both"/>
        <w:rPr>
          <w:b/>
          <w:sz w:val="28"/>
          <w:szCs w:val="28"/>
        </w:rPr>
      </w:pPr>
      <w:r w:rsidRPr="00886513">
        <w:rPr>
          <w:b/>
          <w:sz w:val="28"/>
          <w:szCs w:val="28"/>
        </w:rPr>
        <w:t xml:space="preserve">1. </w:t>
      </w:r>
      <w:r w:rsidRPr="00C96AB5">
        <w:rPr>
          <w:sz w:val="28"/>
          <w:szCs w:val="28"/>
        </w:rPr>
        <w:t>Phòng Văn hóa – Xã hội ; Trung tâm Dịch vụ tổng hợp</w:t>
      </w:r>
    </w:p>
    <w:p w:rsidR="00104555" w:rsidRPr="00886513" w:rsidRDefault="005111FD" w:rsidP="00886513">
      <w:pPr>
        <w:pStyle w:val="NormalWeb"/>
        <w:tabs>
          <w:tab w:val="left" w:pos="567"/>
        </w:tabs>
        <w:spacing w:before="0" w:beforeAutospacing="0" w:after="0" w:afterAutospacing="0"/>
        <w:ind w:firstLine="720"/>
        <w:jc w:val="both"/>
        <w:rPr>
          <w:sz w:val="28"/>
          <w:szCs w:val="28"/>
        </w:rPr>
      </w:pPr>
      <w:r w:rsidRPr="00886513">
        <w:rPr>
          <w:sz w:val="28"/>
          <w:szCs w:val="28"/>
        </w:rPr>
        <w:t>Phối hợp với các đơn vị liên quan t</w:t>
      </w:r>
      <w:r w:rsidR="002060E7" w:rsidRPr="00886513">
        <w:rPr>
          <w:sz w:val="28"/>
          <w:szCs w:val="28"/>
        </w:rPr>
        <w:t xml:space="preserve">ăng cường </w:t>
      </w:r>
      <w:r w:rsidRPr="00886513">
        <w:rPr>
          <w:sz w:val="28"/>
          <w:szCs w:val="28"/>
        </w:rPr>
        <w:t>công tác truyền thông</w:t>
      </w:r>
      <w:r w:rsidR="002060E7" w:rsidRPr="00886513">
        <w:rPr>
          <w:sz w:val="28"/>
          <w:szCs w:val="28"/>
        </w:rPr>
        <w:t xml:space="preserve"> trên </w:t>
      </w:r>
      <w:r w:rsidR="002060E7" w:rsidRPr="00886513">
        <w:rPr>
          <w:bCs/>
          <w:sz w:val="28"/>
          <w:szCs w:val="28"/>
        </w:rPr>
        <w:t>hệ thống</w:t>
      </w:r>
      <w:r w:rsidRPr="00886513">
        <w:rPr>
          <w:bCs/>
          <w:sz w:val="28"/>
          <w:szCs w:val="28"/>
        </w:rPr>
        <w:t xml:space="preserve"> trang thông tin,</w:t>
      </w:r>
      <w:r w:rsidR="002060E7" w:rsidRPr="00886513">
        <w:rPr>
          <w:bCs/>
          <w:sz w:val="28"/>
          <w:szCs w:val="28"/>
        </w:rPr>
        <w:t xml:space="preserve"> loa truyền thanh</w:t>
      </w:r>
      <w:r w:rsidR="002060E7" w:rsidRPr="00886513">
        <w:rPr>
          <w:sz w:val="28"/>
          <w:szCs w:val="28"/>
        </w:rPr>
        <w:t xml:space="preserve"> của xã và các thôn. </w:t>
      </w:r>
    </w:p>
    <w:p w:rsidR="002060E7" w:rsidRPr="00886513" w:rsidRDefault="002060E7" w:rsidP="00886513">
      <w:pPr>
        <w:ind w:firstLine="720"/>
        <w:jc w:val="both"/>
        <w:rPr>
          <w:szCs w:val="28"/>
        </w:rPr>
      </w:pPr>
      <w:r w:rsidRPr="00886513">
        <w:rPr>
          <w:szCs w:val="28"/>
        </w:rPr>
        <w:t>Tập trung tuyên truyền các biện pháp phòng chống ngộ độc thực phẩm mùa nắng nóng và mùa bão lụt: Ăn chín, uống sôi; vệ sinh tay trước khi ăn và sau khi đi vệ sinh; hướng dẫn lựa chọn, chế biến và bảo quản thực phẩm an toàn.</w:t>
      </w:r>
    </w:p>
    <w:p w:rsidR="00104555" w:rsidRPr="00C96AB5" w:rsidRDefault="002060E7" w:rsidP="00886513">
      <w:pPr>
        <w:pStyle w:val="NormalWeb"/>
        <w:tabs>
          <w:tab w:val="left" w:pos="567"/>
        </w:tabs>
        <w:spacing w:before="0" w:beforeAutospacing="0" w:after="0" w:afterAutospacing="0"/>
        <w:ind w:firstLine="720"/>
        <w:jc w:val="both"/>
        <w:rPr>
          <w:bCs/>
          <w:sz w:val="28"/>
          <w:szCs w:val="28"/>
        </w:rPr>
      </w:pPr>
      <w:r w:rsidRPr="00886513">
        <w:rPr>
          <w:b/>
          <w:bCs/>
          <w:sz w:val="28"/>
          <w:szCs w:val="28"/>
        </w:rPr>
        <w:t xml:space="preserve">2. </w:t>
      </w:r>
      <w:r w:rsidRPr="00C96AB5">
        <w:rPr>
          <w:bCs/>
          <w:sz w:val="28"/>
          <w:szCs w:val="28"/>
        </w:rPr>
        <w:t>Trạm Y tế xã</w:t>
      </w:r>
    </w:p>
    <w:p w:rsidR="002060E7" w:rsidRPr="00886513" w:rsidRDefault="005111FD" w:rsidP="00886513">
      <w:pPr>
        <w:ind w:firstLine="720"/>
        <w:jc w:val="both"/>
        <w:rPr>
          <w:szCs w:val="28"/>
          <w:lang w:val="vi-VN" w:eastAsia="vi-VN"/>
        </w:rPr>
      </w:pPr>
      <w:r w:rsidRPr="00886513">
        <w:rPr>
          <w:szCs w:val="28"/>
        </w:rPr>
        <w:t>Chủ trì</w:t>
      </w:r>
      <w:r w:rsidR="002060E7" w:rsidRPr="00886513">
        <w:rPr>
          <w:szCs w:val="28"/>
        </w:rPr>
        <w:t xml:space="preserve"> xây dựng kế hoạch chi tiết về bảo đảm ATTP, </w:t>
      </w:r>
      <w:r w:rsidRPr="00886513">
        <w:rPr>
          <w:szCs w:val="28"/>
          <w:lang w:val="vi-VN" w:eastAsia="vi-VN"/>
        </w:rPr>
        <w:t>phòng chống ngộ độc thực phẩm</w:t>
      </w:r>
      <w:r w:rsidR="00A63B88" w:rsidRPr="00886513">
        <w:rPr>
          <w:szCs w:val="28"/>
          <w:lang w:eastAsia="vi-VN"/>
        </w:rPr>
        <w:t xml:space="preserve"> trong</w:t>
      </w:r>
      <w:r w:rsidR="00A63B88" w:rsidRPr="00886513">
        <w:rPr>
          <w:szCs w:val="28"/>
          <w:lang w:val="vi-VN" w:eastAsia="vi-VN"/>
        </w:rPr>
        <w:t xml:space="preserve"> mùa Hè và mùa bão, lụt</w:t>
      </w:r>
      <w:r w:rsidR="002060E7" w:rsidRPr="00886513">
        <w:rPr>
          <w:szCs w:val="28"/>
          <w:lang w:val="vi-VN" w:eastAsia="vi-VN"/>
        </w:rPr>
        <w:t>.</w:t>
      </w:r>
    </w:p>
    <w:p w:rsidR="00104555" w:rsidRPr="00886513" w:rsidRDefault="002060E7" w:rsidP="00886513">
      <w:pPr>
        <w:pStyle w:val="NormalWeb"/>
        <w:spacing w:before="0" w:beforeAutospacing="0" w:after="0" w:afterAutospacing="0"/>
        <w:ind w:firstLine="720"/>
        <w:jc w:val="both"/>
        <w:rPr>
          <w:sz w:val="28"/>
          <w:szCs w:val="28"/>
          <w:lang w:val="vi-VN"/>
        </w:rPr>
      </w:pPr>
      <w:r w:rsidRPr="00886513">
        <w:rPr>
          <w:sz w:val="28"/>
          <w:szCs w:val="28"/>
          <w:lang w:val="vi-VN"/>
        </w:rPr>
        <w:t>Chuẩn bị đầy đủ cơ số thuốc, vật tư tiêu hao, nhân lực để sẵn sàng phương án xử lý, khắc phục, cấp cứu kịp thời khi xảy ra sự cố về mất an toàn t</w:t>
      </w:r>
      <w:r w:rsidR="00A63B88" w:rsidRPr="00886513">
        <w:rPr>
          <w:sz w:val="28"/>
          <w:szCs w:val="28"/>
          <w:lang w:val="vi-VN"/>
        </w:rPr>
        <w:t xml:space="preserve">hực phẩm, </w:t>
      </w:r>
      <w:r w:rsidR="00A63B88" w:rsidRPr="00886513">
        <w:rPr>
          <w:sz w:val="28"/>
          <w:szCs w:val="28"/>
          <w:lang w:val="vi-VN"/>
        </w:rPr>
        <w:t>chủ động phòng ngừa ngộ độc thực phẩm và các bệnh truyền qua thực phẩm.</w:t>
      </w:r>
    </w:p>
    <w:p w:rsidR="00A63B88" w:rsidRPr="00886513" w:rsidRDefault="00A63B88" w:rsidP="00886513">
      <w:pPr>
        <w:pStyle w:val="NormalWeb"/>
        <w:spacing w:before="0" w:beforeAutospacing="0" w:after="0" w:afterAutospacing="0"/>
        <w:ind w:firstLine="720"/>
        <w:jc w:val="both"/>
        <w:rPr>
          <w:sz w:val="28"/>
          <w:szCs w:val="28"/>
          <w:lang w:val="vi-VN"/>
        </w:rPr>
      </w:pPr>
      <w:r w:rsidRPr="00886513">
        <w:rPr>
          <w:sz w:val="28"/>
          <w:szCs w:val="28"/>
          <w:lang w:val="vi-VN"/>
        </w:rPr>
        <w:t>Chuẩn bị sẵn sàng các phương án xử lý, khắc phục sự cố về mất an toàn thực phẩm, chủ động phòng ngừa ngộ độc thực phẩm và các bệnh truyền qua thực phẩm.</w:t>
      </w:r>
    </w:p>
    <w:p w:rsidR="002060E7" w:rsidRPr="00886513" w:rsidRDefault="002060E7" w:rsidP="00886513">
      <w:pPr>
        <w:pStyle w:val="NormalWeb"/>
        <w:spacing w:before="0" w:beforeAutospacing="0" w:after="0" w:afterAutospacing="0"/>
        <w:ind w:firstLine="720"/>
        <w:jc w:val="both"/>
        <w:rPr>
          <w:sz w:val="28"/>
          <w:szCs w:val="28"/>
          <w:lang w:val="vi-VN"/>
        </w:rPr>
      </w:pPr>
      <w:r w:rsidRPr="00886513">
        <w:rPr>
          <w:sz w:val="28"/>
          <w:szCs w:val="28"/>
          <w:lang w:val="vi-VN"/>
        </w:rPr>
        <w:t>Chủ trì hướng dẫn người dân thực hiện các biện pháp vệ sinh môi trường, nguồn nước và an toàn thực phẩm trước, trong và sau bão lụt (ăn chín, uống sôi; tuyệt đối không sử dụng thực phẩm ôi thiu, ẩm mốc</w:t>
      </w:r>
      <w:r w:rsidR="00A63B88" w:rsidRPr="00886513">
        <w:rPr>
          <w:sz w:val="28"/>
          <w:szCs w:val="28"/>
          <w:lang w:val="vi-VN"/>
        </w:rPr>
        <w:t>, hết hạn sử dụng</w:t>
      </w:r>
      <w:r w:rsidRPr="00886513">
        <w:rPr>
          <w:sz w:val="28"/>
          <w:szCs w:val="28"/>
          <w:lang w:val="vi-VN"/>
        </w:rPr>
        <w:t xml:space="preserve"> hoặc bị ngập trong nước lũ).</w:t>
      </w:r>
    </w:p>
    <w:p w:rsidR="00104555" w:rsidRPr="00886513" w:rsidRDefault="002060E7" w:rsidP="00886513">
      <w:pPr>
        <w:pStyle w:val="NormalWeb"/>
        <w:spacing w:before="0" w:beforeAutospacing="0" w:after="0" w:afterAutospacing="0"/>
        <w:ind w:firstLine="720"/>
        <w:jc w:val="both"/>
        <w:rPr>
          <w:sz w:val="28"/>
          <w:szCs w:val="28"/>
          <w:lang w:val="vi-VN"/>
        </w:rPr>
      </w:pPr>
      <w:r w:rsidRPr="00886513">
        <w:rPr>
          <w:sz w:val="28"/>
          <w:szCs w:val="28"/>
          <w:lang w:val="vi-VN"/>
        </w:rPr>
        <w:t>Phối hợp với</w:t>
      </w:r>
      <w:r w:rsidR="006E4944" w:rsidRPr="00886513">
        <w:rPr>
          <w:sz w:val="28"/>
          <w:szCs w:val="28"/>
          <w:lang w:val="vi-VN"/>
        </w:rPr>
        <w:t xml:space="preserve"> Công an xã</w:t>
      </w:r>
      <w:r w:rsidRPr="00886513">
        <w:rPr>
          <w:sz w:val="28"/>
          <w:szCs w:val="28"/>
          <w:lang w:val="vi-VN"/>
        </w:rPr>
        <w:t xml:space="preserve"> các đơn vị liên quan tăng cường giám sát dịch bệnh truyền </w:t>
      </w:r>
      <w:r w:rsidR="00BE2540" w:rsidRPr="00886513">
        <w:rPr>
          <w:sz w:val="28"/>
          <w:szCs w:val="28"/>
          <w:lang w:val="vi-VN"/>
        </w:rPr>
        <w:t xml:space="preserve">nhiễm </w:t>
      </w:r>
      <w:r w:rsidRPr="00886513">
        <w:rPr>
          <w:sz w:val="28"/>
          <w:szCs w:val="28"/>
          <w:lang w:val="vi-VN"/>
        </w:rPr>
        <w:t>qua đường tiêu hóa và ngộ độc th</w:t>
      </w:r>
      <w:r w:rsidR="006E4944" w:rsidRPr="00886513">
        <w:rPr>
          <w:sz w:val="28"/>
          <w:szCs w:val="28"/>
          <w:lang w:val="vi-VN"/>
        </w:rPr>
        <w:t>ực phẩm trên tai cộng đồng</w:t>
      </w:r>
      <w:r w:rsidRPr="00886513">
        <w:rPr>
          <w:sz w:val="28"/>
          <w:szCs w:val="28"/>
          <w:lang w:val="vi-VN"/>
        </w:rPr>
        <w:t>.</w:t>
      </w:r>
    </w:p>
    <w:p w:rsidR="00104555" w:rsidRPr="00C96AB5" w:rsidRDefault="002060E7" w:rsidP="00886513">
      <w:pPr>
        <w:pStyle w:val="NormalWeb"/>
        <w:spacing w:before="0" w:beforeAutospacing="0" w:after="0" w:afterAutospacing="0"/>
        <w:ind w:firstLine="720"/>
        <w:jc w:val="both"/>
        <w:rPr>
          <w:sz w:val="28"/>
          <w:szCs w:val="28"/>
          <w:lang w:val="vi-VN"/>
        </w:rPr>
      </w:pPr>
      <w:r w:rsidRPr="00886513">
        <w:rPr>
          <w:b/>
          <w:sz w:val="28"/>
          <w:szCs w:val="28"/>
          <w:lang w:val="vi-VN"/>
        </w:rPr>
        <w:t xml:space="preserve">3. </w:t>
      </w:r>
      <w:r w:rsidRPr="00C96AB5">
        <w:rPr>
          <w:sz w:val="28"/>
          <w:szCs w:val="28"/>
          <w:lang w:val="vi-VN"/>
        </w:rPr>
        <w:t>Công an xã</w:t>
      </w:r>
    </w:p>
    <w:p w:rsidR="00104555" w:rsidRPr="00886513" w:rsidRDefault="00BE2540" w:rsidP="00886513">
      <w:pPr>
        <w:ind w:firstLine="720"/>
        <w:jc w:val="both"/>
        <w:rPr>
          <w:szCs w:val="28"/>
          <w:lang w:val="vi-VN"/>
        </w:rPr>
      </w:pPr>
      <w:r w:rsidRPr="00886513">
        <w:rPr>
          <w:szCs w:val="28"/>
          <w:lang w:val="vi-VN"/>
        </w:rPr>
        <w:t>Phối hợp</w:t>
      </w:r>
      <w:r w:rsidR="002060E7" w:rsidRPr="00886513">
        <w:rPr>
          <w:szCs w:val="28"/>
          <w:lang w:val="vi-VN"/>
        </w:rPr>
        <w:t xml:space="preserve"> các đơn vị liên quan tiến hành kiểm tra đột xuất hoặc định kỳ các cơ sở sản xuất, kinh doanh thực phẩm, thức ăn đường phố, các</w:t>
      </w:r>
      <w:r w:rsidRPr="00886513">
        <w:rPr>
          <w:szCs w:val="28"/>
          <w:lang w:val="vi-VN"/>
        </w:rPr>
        <w:t xml:space="preserve"> đại lý nước giải khát, đá viên trên địa bàn xã.</w:t>
      </w:r>
      <w:bookmarkStart w:id="0" w:name="_GoBack"/>
      <w:bookmarkEnd w:id="0"/>
    </w:p>
    <w:p w:rsidR="00104555" w:rsidRPr="00886513" w:rsidRDefault="002060E7" w:rsidP="00886513">
      <w:pPr>
        <w:ind w:firstLine="720"/>
        <w:jc w:val="both"/>
        <w:rPr>
          <w:szCs w:val="28"/>
          <w:lang w:val="vi-VN"/>
        </w:rPr>
      </w:pPr>
      <w:r w:rsidRPr="00886513">
        <w:rPr>
          <w:szCs w:val="28"/>
          <w:lang w:val="vi-VN"/>
        </w:rPr>
        <w:lastRenderedPageBreak/>
        <w:t>Phát hiện và xử lý nghiêm các hành vi vi phạm như: kinh doanh thực phẩm quá hạn sử dụng, không rõ nguồn gốc xuất xứ; sử dụng chất cấm, hóa chất độc hại trong bảo quản thực phẩm mùa nắng nóng.</w:t>
      </w:r>
    </w:p>
    <w:p w:rsidR="00104555" w:rsidRPr="00C96AB5" w:rsidRDefault="002060E7" w:rsidP="00886513">
      <w:pPr>
        <w:ind w:firstLine="720"/>
        <w:jc w:val="both"/>
        <w:rPr>
          <w:szCs w:val="28"/>
          <w:lang w:val="vi-VN"/>
        </w:rPr>
      </w:pPr>
      <w:r w:rsidRPr="00886513">
        <w:rPr>
          <w:b/>
          <w:szCs w:val="28"/>
          <w:lang w:val="vi-VN"/>
        </w:rPr>
        <w:t>4</w:t>
      </w:r>
      <w:r w:rsidR="0005593A" w:rsidRPr="00886513">
        <w:rPr>
          <w:b/>
          <w:szCs w:val="28"/>
          <w:lang w:val="vi-VN"/>
        </w:rPr>
        <w:t xml:space="preserve">. </w:t>
      </w:r>
      <w:r w:rsidR="0005593A" w:rsidRPr="00C96AB5">
        <w:rPr>
          <w:szCs w:val="28"/>
          <w:lang w:val="vi-VN"/>
        </w:rPr>
        <w:t>Ban cán sự</w:t>
      </w:r>
      <w:r w:rsidRPr="00C96AB5">
        <w:rPr>
          <w:szCs w:val="28"/>
          <w:lang w:val="vi-VN"/>
        </w:rPr>
        <w:t xml:space="preserve"> các thôn</w:t>
      </w:r>
    </w:p>
    <w:p w:rsidR="0029310A" w:rsidRPr="00886513" w:rsidRDefault="002060E7" w:rsidP="00886513">
      <w:pPr>
        <w:ind w:firstLine="720"/>
        <w:jc w:val="both"/>
        <w:rPr>
          <w:szCs w:val="28"/>
          <w:lang w:val="vi-VN"/>
        </w:rPr>
      </w:pPr>
      <w:r w:rsidRPr="00886513">
        <w:rPr>
          <w:szCs w:val="28"/>
          <w:lang w:val="vi-VN"/>
        </w:rPr>
        <w:t>Phổ biế</w:t>
      </w:r>
      <w:r w:rsidR="0029310A" w:rsidRPr="00886513">
        <w:rPr>
          <w:szCs w:val="28"/>
          <w:lang w:val="vi-VN"/>
        </w:rPr>
        <w:t xml:space="preserve">n sâu rộng các nội dung </w:t>
      </w:r>
      <w:r w:rsidRPr="00886513">
        <w:rPr>
          <w:szCs w:val="28"/>
          <w:lang w:val="vi-VN"/>
        </w:rPr>
        <w:t xml:space="preserve">về an toàn thực phẩm đến tận các hộ gia đình </w:t>
      </w:r>
      <w:r w:rsidR="0029310A" w:rsidRPr="00886513">
        <w:rPr>
          <w:szCs w:val="28"/>
          <w:lang w:val="vi-VN"/>
        </w:rPr>
        <w:t>thông qua các cuộc họp thôn</w:t>
      </w:r>
      <w:r w:rsidR="0029310A" w:rsidRPr="00886513">
        <w:rPr>
          <w:szCs w:val="28"/>
          <w:lang w:val="vi-VN"/>
        </w:rPr>
        <w:t xml:space="preserve"> v</w:t>
      </w:r>
      <w:r w:rsidR="0029310A" w:rsidRPr="00886513">
        <w:rPr>
          <w:szCs w:val="28"/>
          <w:lang w:val="vi-VN"/>
        </w:rPr>
        <w:t>à hệ thống loa phát thanh nội bộ.</w:t>
      </w:r>
    </w:p>
    <w:p w:rsidR="0029310A" w:rsidRPr="0029310A" w:rsidRDefault="0029310A" w:rsidP="00886513">
      <w:pPr>
        <w:ind w:firstLine="720"/>
        <w:jc w:val="both"/>
        <w:rPr>
          <w:szCs w:val="28"/>
          <w:lang w:val="vi-VN" w:eastAsia="vi-VN"/>
        </w:rPr>
      </w:pPr>
      <w:r w:rsidRPr="0029310A">
        <w:rPr>
          <w:szCs w:val="28"/>
          <w:lang w:val="vi-VN" w:eastAsia="vi-VN"/>
        </w:rPr>
        <w:t>Theo dõi sát sao địa bàn, phản ánh kịp thời cho UBND xã (qua Trạm Y tế) khi phát hiện các cơ sở vi phạm hoặc khi có hiện tượng nghi ngờ ngộ độc thực phẩm xảy ra trong thôn.</w:t>
      </w:r>
    </w:p>
    <w:p w:rsidR="0029310A" w:rsidRPr="0029310A" w:rsidRDefault="0029310A" w:rsidP="00886513">
      <w:pPr>
        <w:ind w:firstLine="720"/>
        <w:jc w:val="both"/>
        <w:rPr>
          <w:szCs w:val="28"/>
          <w:lang w:val="vi-VN" w:eastAsia="vi-VN"/>
        </w:rPr>
      </w:pPr>
      <w:r w:rsidRPr="0029310A">
        <w:rPr>
          <w:szCs w:val="28"/>
          <w:lang w:val="vi-VN" w:eastAsia="vi-VN"/>
        </w:rPr>
        <w:t>UBND xã yêu cầu các ngành, đơn vị và Ban cán sự các thôn nghiêm túc triển khai thực hiện./.</w:t>
      </w:r>
    </w:p>
    <w:tbl>
      <w:tblPr>
        <w:tblW w:w="14385" w:type="dxa"/>
        <w:tblInd w:w="108" w:type="dxa"/>
        <w:tblLook w:val="0000" w:firstRow="0" w:lastRow="0" w:firstColumn="0" w:lastColumn="0" w:noHBand="0" w:noVBand="0"/>
      </w:tblPr>
      <w:tblGrid>
        <w:gridCol w:w="4111"/>
        <w:gridCol w:w="5137"/>
        <w:gridCol w:w="5137"/>
      </w:tblGrid>
      <w:tr w:rsidR="00104555" w:rsidRPr="005111FD">
        <w:trPr>
          <w:trHeight w:val="1797"/>
        </w:trPr>
        <w:tc>
          <w:tcPr>
            <w:tcW w:w="4111" w:type="dxa"/>
          </w:tcPr>
          <w:p w:rsidR="00104555" w:rsidRPr="005111FD" w:rsidRDefault="00104555">
            <w:pPr>
              <w:rPr>
                <w:b/>
                <w:i/>
                <w:color w:val="000000"/>
                <w:sz w:val="16"/>
                <w:u w:color="FF0000"/>
                <w:lang w:val="vi-VN"/>
              </w:rPr>
            </w:pPr>
          </w:p>
          <w:p w:rsidR="00104555" w:rsidRPr="005111FD" w:rsidRDefault="002060E7">
            <w:pPr>
              <w:rPr>
                <w:b/>
                <w:i/>
                <w:sz w:val="24"/>
                <w:lang w:val="vi-VN"/>
              </w:rPr>
            </w:pPr>
            <w:r w:rsidRPr="005111FD">
              <w:rPr>
                <w:b/>
                <w:i/>
                <w:color w:val="000000"/>
                <w:sz w:val="24"/>
                <w:u w:color="FF0000"/>
                <w:lang w:val="vi-VN"/>
              </w:rPr>
              <w:t>Nơi nhận</w:t>
            </w:r>
            <w:r w:rsidRPr="005111FD">
              <w:rPr>
                <w:b/>
                <w:i/>
                <w:sz w:val="24"/>
                <w:lang w:val="vi-VN"/>
              </w:rPr>
              <w:t>:</w:t>
            </w:r>
          </w:p>
          <w:p w:rsidR="00104555" w:rsidRPr="005111FD" w:rsidRDefault="002060E7">
            <w:pPr>
              <w:keepNext/>
              <w:jc w:val="both"/>
              <w:outlineLvl w:val="0"/>
              <w:rPr>
                <w:sz w:val="22"/>
                <w:szCs w:val="22"/>
                <w:lang w:val="vi-VN"/>
              </w:rPr>
            </w:pPr>
            <w:r w:rsidRPr="005111FD">
              <w:rPr>
                <w:sz w:val="22"/>
                <w:szCs w:val="22"/>
                <w:lang w:val="vi-VN"/>
              </w:rPr>
              <w:t>- Như trên;</w:t>
            </w:r>
          </w:p>
          <w:p w:rsidR="00104555" w:rsidRPr="005111FD" w:rsidRDefault="002060E7">
            <w:pPr>
              <w:keepNext/>
              <w:jc w:val="both"/>
              <w:outlineLvl w:val="0"/>
              <w:rPr>
                <w:sz w:val="22"/>
                <w:szCs w:val="22"/>
                <w:lang w:val="vi-VN"/>
              </w:rPr>
            </w:pPr>
            <w:r w:rsidRPr="005111FD">
              <w:rPr>
                <w:sz w:val="22"/>
                <w:szCs w:val="22"/>
                <w:lang w:val="vi-VN"/>
              </w:rPr>
              <w:t>- Sở Y tế (để báo cáo)</w:t>
            </w:r>
          </w:p>
          <w:p w:rsidR="00104555" w:rsidRPr="005111FD" w:rsidRDefault="002060E7">
            <w:pPr>
              <w:keepNext/>
              <w:jc w:val="both"/>
              <w:outlineLvl w:val="0"/>
              <w:rPr>
                <w:sz w:val="22"/>
                <w:szCs w:val="22"/>
                <w:lang w:val="vi-VN"/>
              </w:rPr>
            </w:pPr>
            <w:r w:rsidRPr="005111FD">
              <w:rPr>
                <w:sz w:val="22"/>
                <w:szCs w:val="22"/>
                <w:lang w:val="vi-VN"/>
              </w:rPr>
              <w:t xml:space="preserve"> -Chủ tịch, các PCT UBND xã;</w:t>
            </w:r>
          </w:p>
          <w:p w:rsidR="00104555" w:rsidRDefault="002060E7">
            <w:pPr>
              <w:keepNext/>
              <w:jc w:val="both"/>
              <w:outlineLvl w:val="0"/>
              <w:rPr>
                <w:sz w:val="22"/>
                <w:szCs w:val="22"/>
                <w:lang w:val="fr-FR"/>
              </w:rPr>
            </w:pPr>
            <w:r>
              <w:rPr>
                <w:sz w:val="22"/>
                <w:szCs w:val="22"/>
                <w:lang w:val="fr-FR"/>
              </w:rPr>
              <w:t>- Lưu: VT, VHXH.</w:t>
            </w:r>
          </w:p>
          <w:p w:rsidR="00104555" w:rsidRDefault="002060E7">
            <w:pPr>
              <w:keepNext/>
              <w:jc w:val="both"/>
              <w:outlineLvl w:val="0"/>
              <w:rPr>
                <w:i/>
                <w:iCs/>
                <w:lang w:val="fr-FR"/>
              </w:rPr>
            </w:pPr>
            <w:r>
              <w:rPr>
                <w:i/>
                <w:iCs/>
                <w:sz w:val="22"/>
                <w:szCs w:val="22"/>
                <w:lang w:val="fr-FR"/>
              </w:rPr>
              <w:t xml:space="preserve"> </w:t>
            </w:r>
          </w:p>
          <w:p w:rsidR="00104555" w:rsidRDefault="00104555">
            <w:pPr>
              <w:jc w:val="center"/>
              <w:rPr>
                <w:b/>
                <w:sz w:val="26"/>
                <w:lang w:val="fr-FR"/>
              </w:rPr>
            </w:pPr>
          </w:p>
        </w:tc>
        <w:tc>
          <w:tcPr>
            <w:tcW w:w="5137" w:type="dxa"/>
          </w:tcPr>
          <w:p w:rsidR="00104555" w:rsidRDefault="00104555">
            <w:pPr>
              <w:jc w:val="center"/>
              <w:rPr>
                <w:b/>
                <w:iCs/>
                <w:sz w:val="16"/>
                <w:szCs w:val="26"/>
                <w:lang w:val="fr-FR"/>
              </w:rPr>
            </w:pPr>
          </w:p>
          <w:p w:rsidR="00104555" w:rsidRDefault="002060E7">
            <w:pPr>
              <w:jc w:val="center"/>
              <w:rPr>
                <w:b/>
                <w:iCs/>
                <w:szCs w:val="28"/>
                <w:lang w:val="fr-FR"/>
              </w:rPr>
            </w:pPr>
            <w:r>
              <w:rPr>
                <w:b/>
                <w:iCs/>
                <w:szCs w:val="28"/>
                <w:lang w:val="fr-FR"/>
              </w:rPr>
              <w:t>TM. ỦY BAN NHÂN DÂN</w:t>
            </w:r>
          </w:p>
          <w:p w:rsidR="00104555" w:rsidRDefault="002060E7">
            <w:pPr>
              <w:jc w:val="center"/>
              <w:rPr>
                <w:b/>
                <w:iCs/>
                <w:szCs w:val="28"/>
                <w:lang w:val="fr-FR"/>
              </w:rPr>
            </w:pPr>
            <w:r>
              <w:rPr>
                <w:b/>
                <w:iCs/>
                <w:szCs w:val="28"/>
                <w:lang w:val="fr-FR"/>
              </w:rPr>
              <w:t>KT. CHỦ TỊCH</w:t>
            </w:r>
          </w:p>
          <w:p w:rsidR="00104555" w:rsidRDefault="002060E7">
            <w:pPr>
              <w:jc w:val="center"/>
              <w:rPr>
                <w:b/>
                <w:iCs/>
                <w:szCs w:val="28"/>
                <w:lang w:val="fr-FR"/>
              </w:rPr>
            </w:pPr>
            <w:r>
              <w:rPr>
                <w:b/>
                <w:iCs/>
                <w:szCs w:val="28"/>
                <w:lang w:val="fr-FR"/>
              </w:rPr>
              <w:t>PHÓ CHỦ TỊCH</w:t>
            </w:r>
          </w:p>
          <w:p w:rsidR="00104555" w:rsidRDefault="00104555">
            <w:pPr>
              <w:jc w:val="center"/>
              <w:rPr>
                <w:b/>
                <w:bCs/>
                <w:iCs/>
                <w:szCs w:val="28"/>
                <w:lang w:val="fr-FR"/>
              </w:rPr>
            </w:pPr>
          </w:p>
          <w:p w:rsidR="00104555" w:rsidRDefault="00104555">
            <w:pPr>
              <w:jc w:val="center"/>
              <w:rPr>
                <w:b/>
                <w:bCs/>
                <w:iCs/>
                <w:szCs w:val="28"/>
                <w:lang w:val="fr-FR"/>
              </w:rPr>
            </w:pPr>
          </w:p>
          <w:p w:rsidR="00104555" w:rsidRDefault="00104555">
            <w:pPr>
              <w:jc w:val="center"/>
              <w:rPr>
                <w:b/>
                <w:bCs/>
                <w:iCs/>
                <w:sz w:val="38"/>
                <w:szCs w:val="28"/>
                <w:lang w:val="fr-FR"/>
              </w:rPr>
            </w:pPr>
          </w:p>
          <w:p w:rsidR="00D92341" w:rsidRDefault="00D92341">
            <w:pPr>
              <w:jc w:val="center"/>
              <w:rPr>
                <w:b/>
                <w:bCs/>
                <w:iCs/>
                <w:sz w:val="38"/>
                <w:szCs w:val="28"/>
                <w:lang w:val="fr-FR"/>
              </w:rPr>
            </w:pPr>
          </w:p>
          <w:p w:rsidR="00104555" w:rsidRDefault="00104555">
            <w:pPr>
              <w:jc w:val="center"/>
              <w:rPr>
                <w:b/>
                <w:szCs w:val="28"/>
                <w:lang w:val="fr-FR"/>
              </w:rPr>
            </w:pPr>
          </w:p>
          <w:p w:rsidR="00104555" w:rsidRDefault="00675F4C">
            <w:pPr>
              <w:jc w:val="center"/>
              <w:rPr>
                <w:b/>
                <w:iCs/>
                <w:sz w:val="26"/>
                <w:szCs w:val="26"/>
                <w:lang w:val="fr-FR"/>
              </w:rPr>
            </w:pPr>
            <w:r>
              <w:rPr>
                <w:b/>
                <w:szCs w:val="28"/>
                <w:lang w:val="fr-FR"/>
              </w:rPr>
              <w:t>Nguyễn Thành Chung</w:t>
            </w:r>
          </w:p>
        </w:tc>
        <w:tc>
          <w:tcPr>
            <w:tcW w:w="5137" w:type="dxa"/>
          </w:tcPr>
          <w:p w:rsidR="00104555" w:rsidRDefault="002060E7">
            <w:pPr>
              <w:jc w:val="center"/>
              <w:rPr>
                <w:b/>
                <w:iCs/>
                <w:sz w:val="26"/>
                <w:szCs w:val="26"/>
                <w:lang w:val="fr-FR"/>
              </w:rPr>
            </w:pPr>
            <w:r>
              <w:rPr>
                <w:b/>
                <w:iCs/>
                <w:sz w:val="26"/>
                <w:szCs w:val="26"/>
                <w:lang w:val="fr-FR"/>
              </w:rPr>
              <w:t>TM. ỦY BAN NHÂN DÂN</w:t>
            </w:r>
          </w:p>
          <w:p w:rsidR="00104555" w:rsidRDefault="002060E7">
            <w:pPr>
              <w:jc w:val="center"/>
              <w:rPr>
                <w:b/>
                <w:iCs/>
                <w:sz w:val="26"/>
                <w:szCs w:val="26"/>
                <w:lang w:val="fr-FR"/>
              </w:rPr>
            </w:pPr>
            <w:r>
              <w:rPr>
                <w:b/>
                <w:iCs/>
                <w:sz w:val="26"/>
                <w:szCs w:val="26"/>
                <w:lang w:val="fr-FR"/>
              </w:rPr>
              <w:t>KT. CHỦ TỊCH</w:t>
            </w:r>
          </w:p>
          <w:p w:rsidR="00104555" w:rsidRDefault="002060E7">
            <w:pPr>
              <w:jc w:val="center"/>
              <w:rPr>
                <w:b/>
                <w:iCs/>
                <w:lang w:val="fr-FR"/>
              </w:rPr>
            </w:pPr>
            <w:r>
              <w:rPr>
                <w:b/>
                <w:iCs/>
                <w:sz w:val="26"/>
                <w:szCs w:val="26"/>
                <w:lang w:val="fr-FR"/>
              </w:rPr>
              <w:t>PHÓ CHỦ TỊCH</w:t>
            </w:r>
          </w:p>
          <w:p w:rsidR="00104555" w:rsidRDefault="00104555">
            <w:pPr>
              <w:jc w:val="center"/>
              <w:rPr>
                <w:b/>
                <w:bCs/>
                <w:iCs/>
                <w:lang w:val="fr-FR"/>
              </w:rPr>
            </w:pPr>
          </w:p>
          <w:p w:rsidR="00104555" w:rsidRDefault="00104555">
            <w:pPr>
              <w:jc w:val="center"/>
              <w:rPr>
                <w:b/>
                <w:sz w:val="56"/>
                <w:lang w:val="fr-FR"/>
              </w:rPr>
            </w:pPr>
          </w:p>
          <w:p w:rsidR="00104555" w:rsidRDefault="002060E7">
            <w:pPr>
              <w:jc w:val="center"/>
              <w:rPr>
                <w:b/>
                <w:lang w:val="fr-FR"/>
              </w:rPr>
            </w:pPr>
            <w:r>
              <w:rPr>
                <w:b/>
                <w:lang w:val="fr-FR"/>
              </w:rPr>
              <w:t xml:space="preserve">       </w:t>
            </w:r>
          </w:p>
          <w:p w:rsidR="00104555" w:rsidRPr="00675F4C" w:rsidRDefault="002060E7">
            <w:pPr>
              <w:jc w:val="center"/>
              <w:rPr>
                <w:i/>
                <w:lang w:val="fr-FR"/>
              </w:rPr>
            </w:pPr>
            <w:r w:rsidRPr="00675F4C">
              <w:rPr>
                <w:b/>
                <w:lang w:val="fr-FR"/>
              </w:rPr>
              <w:t>Cao Văn Đức</w:t>
            </w:r>
          </w:p>
        </w:tc>
      </w:tr>
    </w:tbl>
    <w:p w:rsidR="00104555" w:rsidRPr="00675F4C" w:rsidRDefault="00104555">
      <w:pPr>
        <w:rPr>
          <w:lang w:val="fr-FR"/>
        </w:rPr>
      </w:pPr>
    </w:p>
    <w:sectPr w:rsidR="00104555" w:rsidRPr="00675F4C" w:rsidSect="00711E6A">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06ABE"/>
    <w:multiLevelType w:val="multilevel"/>
    <w:tmpl w:val="8A92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74C02"/>
    <w:multiLevelType w:val="hybridMultilevel"/>
    <w:tmpl w:val="E0C231A6"/>
    <w:lvl w:ilvl="0" w:tplc="F0CC4532">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F785E"/>
    <w:multiLevelType w:val="multilevel"/>
    <w:tmpl w:val="0412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4C572D"/>
    <w:multiLevelType w:val="hybridMultilevel"/>
    <w:tmpl w:val="06BCA0B8"/>
    <w:lvl w:ilvl="0" w:tplc="59822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926667"/>
    <w:multiLevelType w:val="hybridMultilevel"/>
    <w:tmpl w:val="1B3E68BA"/>
    <w:lvl w:ilvl="0" w:tplc="9A10BEC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7953A3"/>
    <w:multiLevelType w:val="multilevel"/>
    <w:tmpl w:val="D510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90CC4"/>
    <w:multiLevelType w:val="multilevel"/>
    <w:tmpl w:val="D974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B57201"/>
    <w:multiLevelType w:val="multilevel"/>
    <w:tmpl w:val="B42A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D0D2A"/>
    <w:multiLevelType w:val="multilevel"/>
    <w:tmpl w:val="527A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10169E"/>
    <w:multiLevelType w:val="multilevel"/>
    <w:tmpl w:val="C406D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940E37"/>
    <w:multiLevelType w:val="multilevel"/>
    <w:tmpl w:val="03C4DA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307F73"/>
    <w:multiLevelType w:val="multilevel"/>
    <w:tmpl w:val="7CB4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10"/>
  </w:num>
  <w:num w:numId="5">
    <w:abstractNumId w:val="0"/>
  </w:num>
  <w:num w:numId="6">
    <w:abstractNumId w:val="7"/>
  </w:num>
  <w:num w:numId="7">
    <w:abstractNumId w:val="6"/>
  </w:num>
  <w:num w:numId="8">
    <w:abstractNumId w:val="11"/>
  </w:num>
  <w:num w:numId="9">
    <w:abstractNumId w:val="8"/>
  </w:num>
  <w:num w:numId="10">
    <w:abstractNumId w:val="4"/>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55"/>
    <w:rsid w:val="0005593A"/>
    <w:rsid w:val="000A59C0"/>
    <w:rsid w:val="000F57DD"/>
    <w:rsid w:val="00104555"/>
    <w:rsid w:val="002060E7"/>
    <w:rsid w:val="0029310A"/>
    <w:rsid w:val="005111FD"/>
    <w:rsid w:val="00675F4C"/>
    <w:rsid w:val="006E4944"/>
    <w:rsid w:val="00711E6A"/>
    <w:rsid w:val="00886513"/>
    <w:rsid w:val="00905F34"/>
    <w:rsid w:val="009426B3"/>
    <w:rsid w:val="00A63B88"/>
    <w:rsid w:val="00BE2540"/>
    <w:rsid w:val="00C96AB5"/>
    <w:rsid w:val="00D92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E317"/>
  <w15:chartTrackingRefBased/>
  <w15:docId w15:val="{BEBAC103-C39A-41F4-805E-156E82E4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0E7"/>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table" w:styleId="TableGrid">
    <w:name w:val="Table Grid"/>
    <w:basedOn w:val="TableNormal"/>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sz w:val="24"/>
    </w:rPr>
  </w:style>
  <w:style w:type="character" w:styleId="Strong">
    <w:name w:val="Strong"/>
    <w:basedOn w:val="DefaultParagraphFont"/>
    <w:uiPriority w:val="22"/>
    <w:qFormat/>
    <w:rPr>
      <w:b/>
      <w:bCs/>
    </w:rPr>
  </w:style>
  <w:style w:type="character" w:customStyle="1" w:styleId="relative">
    <w:name w:val="relative"/>
    <w:basedOn w:val="DefaultParagraphFont"/>
  </w:style>
  <w:style w:type="paragraph" w:customStyle="1" w:styleId="not-prose">
    <w:name w:val="not-prose"/>
    <w:basedOn w:val="Normal"/>
    <w:pPr>
      <w:spacing w:before="100" w:beforeAutospacing="1" w:after="100" w:afterAutospacing="1"/>
    </w:pPr>
    <w:rPr>
      <w:sz w:val="24"/>
    </w:rPr>
  </w:style>
  <w:style w:type="character" w:customStyle="1" w:styleId="citation-38">
    <w:name w:val="citation-38"/>
    <w:basedOn w:val="DefaultParagraphFont"/>
  </w:style>
  <w:style w:type="character" w:customStyle="1" w:styleId="citation-37">
    <w:name w:val="citation-37"/>
    <w:basedOn w:val="DefaultParagraphFont"/>
  </w:style>
  <w:style w:type="character" w:customStyle="1" w:styleId="citation-36">
    <w:name w:val="citation-36"/>
    <w:basedOn w:val="DefaultParagraphFont"/>
  </w:style>
  <w:style w:type="character" w:customStyle="1" w:styleId="citation-35">
    <w:name w:val="citation-35"/>
    <w:basedOn w:val="DefaultParagraphFont"/>
  </w:style>
  <w:style w:type="character" w:customStyle="1" w:styleId="citation-34">
    <w:name w:val="citation-34"/>
    <w:basedOn w:val="DefaultParagraphFont"/>
  </w:style>
  <w:style w:type="character" w:customStyle="1" w:styleId="citation-33">
    <w:name w:val="citation-33"/>
    <w:basedOn w:val="DefaultParagraphFont"/>
  </w:style>
  <w:style w:type="character" w:customStyle="1" w:styleId="citation-80">
    <w:name w:val="citation-80"/>
    <w:basedOn w:val="DefaultParagraphFont"/>
  </w:style>
  <w:style w:type="paragraph" w:customStyle="1" w:styleId="isselectedend">
    <w:name w:val="isselectedend"/>
    <w:basedOn w:val="Normal"/>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153424">
      <w:bodyDiv w:val="1"/>
      <w:marLeft w:val="0"/>
      <w:marRight w:val="0"/>
      <w:marTop w:val="0"/>
      <w:marBottom w:val="0"/>
      <w:divBdr>
        <w:top w:val="none" w:sz="0" w:space="0" w:color="auto"/>
        <w:left w:val="none" w:sz="0" w:space="0" w:color="auto"/>
        <w:bottom w:val="none" w:sz="0" w:space="0" w:color="auto"/>
        <w:right w:val="none" w:sz="0" w:space="0" w:color="auto"/>
      </w:divBdr>
    </w:div>
    <w:div w:id="1240364539">
      <w:bodyDiv w:val="1"/>
      <w:marLeft w:val="0"/>
      <w:marRight w:val="0"/>
      <w:marTop w:val="0"/>
      <w:marBottom w:val="0"/>
      <w:divBdr>
        <w:top w:val="none" w:sz="0" w:space="0" w:color="auto"/>
        <w:left w:val="none" w:sz="0" w:space="0" w:color="auto"/>
        <w:bottom w:val="none" w:sz="0" w:space="0" w:color="auto"/>
        <w:right w:val="none" w:sz="0" w:space="0" w:color="auto"/>
      </w:divBdr>
      <w:divsChild>
        <w:div w:id="357897039">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DFF4F-EDC6-462D-BFCF-CD0560CEB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MAYTINH</cp:lastModifiedBy>
  <cp:revision>29</cp:revision>
  <dcterms:created xsi:type="dcterms:W3CDTF">2026-06-08T02:54:00Z</dcterms:created>
  <dcterms:modified xsi:type="dcterms:W3CDTF">2026-06-10T09:38:00Z</dcterms:modified>
</cp:coreProperties>
</file>